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05927" w14:textId="41EFA3D7" w:rsidR="00157BF8" w:rsidRPr="0047290F" w:rsidRDefault="00157BF8" w:rsidP="00E432A1">
      <w:pPr>
        <w:pStyle w:val="PaperTitle"/>
        <w:spacing w:before="120" w:after="120"/>
        <w:rPr>
          <w:caps w:val="0"/>
        </w:rPr>
      </w:pPr>
      <w:r w:rsidRPr="0047290F">
        <w:rPr>
          <w:caps w:val="0"/>
        </w:rPr>
        <w:t>Abstract Title</w:t>
      </w:r>
    </w:p>
    <w:p w14:paraId="28F0F6B5" w14:textId="475C957B" w:rsidR="00105695" w:rsidRPr="00FC5902" w:rsidRDefault="00105695" w:rsidP="00990A2F">
      <w:pPr>
        <w:adjustRightInd w:val="0"/>
        <w:spacing w:after="0"/>
        <w:jc w:val="center"/>
        <w:rPr>
          <w:rFonts w:cs="Times New Roman"/>
          <w:bCs/>
          <w:i/>
          <w:iCs/>
          <w:szCs w:val="22"/>
        </w:rPr>
      </w:pPr>
      <w:r w:rsidRPr="00655B00">
        <w:rPr>
          <w:rFonts w:cs="Times New Roman"/>
          <w:bCs/>
          <w:szCs w:val="22"/>
        </w:rPr>
        <w:t>A. One</w:t>
      </w:r>
      <w:r w:rsidR="00DF75A9" w:rsidRPr="00FC5902">
        <w:rPr>
          <w:rFonts w:cs="Times New Roman"/>
          <w:bCs/>
          <w:szCs w:val="22"/>
          <w:vertAlign w:val="superscript"/>
        </w:rPr>
        <w:t>a</w:t>
      </w:r>
      <w:r w:rsidRPr="00655B00">
        <w:rPr>
          <w:rFonts w:cs="Times New Roman"/>
          <w:bCs/>
          <w:szCs w:val="22"/>
        </w:rPr>
        <w:t xml:space="preserve">, B. </w:t>
      </w:r>
      <w:proofErr w:type="spellStart"/>
      <w:r w:rsidRPr="00655B00">
        <w:rPr>
          <w:rFonts w:cs="Times New Roman"/>
          <w:bCs/>
          <w:szCs w:val="22"/>
        </w:rPr>
        <w:t>Two</w:t>
      </w:r>
      <w:r w:rsidR="00283E2B" w:rsidRPr="00FC5902">
        <w:rPr>
          <w:rFonts w:cs="Times New Roman"/>
          <w:bCs/>
          <w:szCs w:val="22"/>
          <w:vertAlign w:val="superscript"/>
        </w:rPr>
        <w:t>b</w:t>
      </w:r>
      <w:proofErr w:type="spellEnd"/>
      <w:r w:rsidRPr="00655B00">
        <w:rPr>
          <w:rFonts w:cs="Times New Roman"/>
          <w:bCs/>
          <w:szCs w:val="22"/>
        </w:rPr>
        <w:t xml:space="preserve">, C. </w:t>
      </w:r>
      <w:proofErr w:type="spellStart"/>
      <w:r w:rsidRPr="00655B00">
        <w:rPr>
          <w:rFonts w:cs="Times New Roman"/>
          <w:bCs/>
          <w:szCs w:val="22"/>
        </w:rPr>
        <w:t>Three</w:t>
      </w:r>
      <w:r w:rsidR="00B8202F" w:rsidRPr="00FC5902">
        <w:rPr>
          <w:rFonts w:cs="Times New Roman"/>
          <w:bCs/>
          <w:szCs w:val="22"/>
          <w:vertAlign w:val="superscript"/>
        </w:rPr>
        <w:t>c</w:t>
      </w:r>
      <w:proofErr w:type="spellEnd"/>
      <w:r w:rsidR="00053002" w:rsidRPr="00655B00">
        <w:rPr>
          <w:rFonts w:cs="Times New Roman"/>
          <w:bCs/>
          <w:szCs w:val="22"/>
        </w:rPr>
        <w:t>, D. Four</w:t>
      </w:r>
      <w:r w:rsidR="001606DC">
        <w:rPr>
          <w:rFonts w:cs="Times New Roman"/>
          <w:bCs/>
          <w:szCs w:val="22"/>
          <w:vertAlign w:val="superscript"/>
        </w:rPr>
        <w:t>d</w:t>
      </w:r>
      <w:r w:rsidR="00664098" w:rsidRPr="00FC5902">
        <w:rPr>
          <w:rFonts w:cs="Times New Roman"/>
          <w:bCs/>
          <w:szCs w:val="22"/>
          <w:vertAlign w:val="superscript"/>
        </w:rPr>
        <w:t>*</w:t>
      </w:r>
    </w:p>
    <w:p w14:paraId="3F354B3B" w14:textId="2A4F7FA3" w:rsidR="00105695" w:rsidRPr="00655B00" w:rsidRDefault="00664098" w:rsidP="00990A2F">
      <w:pPr>
        <w:adjustRightInd w:val="0"/>
        <w:spacing w:after="0"/>
        <w:jc w:val="center"/>
        <w:rPr>
          <w:rFonts w:cs="Times New Roman"/>
          <w:szCs w:val="22"/>
          <w:vertAlign w:val="superscript"/>
          <w:lang w:eastAsia="ja-JP"/>
        </w:rPr>
      </w:pPr>
      <w:proofErr w:type="spellStart"/>
      <w:r w:rsidRPr="00FC5902">
        <w:rPr>
          <w:rFonts w:cs="Times New Roman"/>
          <w:bCs/>
          <w:szCs w:val="22"/>
          <w:vertAlign w:val="superscript"/>
        </w:rPr>
        <w:t>a</w:t>
      </w:r>
      <w:r w:rsidRPr="00FC5902">
        <w:rPr>
          <w:rFonts w:cs="Times New Roman"/>
          <w:iCs/>
          <w:szCs w:val="22"/>
        </w:rPr>
        <w:t>A</w:t>
      </w:r>
      <w:r w:rsidR="00105695" w:rsidRPr="00FC5902">
        <w:rPr>
          <w:rFonts w:cs="Times New Roman"/>
          <w:iCs/>
          <w:szCs w:val="22"/>
        </w:rPr>
        <w:t>cademic</w:t>
      </w:r>
      <w:proofErr w:type="spellEnd"/>
      <w:r w:rsidR="00105695" w:rsidRPr="00FC5902">
        <w:rPr>
          <w:rFonts w:cs="Times New Roman"/>
          <w:iCs/>
          <w:szCs w:val="22"/>
        </w:rPr>
        <w:t xml:space="preserve"> Affiliation, Address, </w:t>
      </w:r>
      <w:r w:rsidR="00105695" w:rsidRPr="00FC5902">
        <w:rPr>
          <w:rFonts w:cs="Times New Roman" w:hint="eastAsia"/>
          <w:iCs/>
          <w:szCs w:val="22"/>
          <w:lang w:eastAsia="ja-JP"/>
        </w:rPr>
        <w:t>City</w:t>
      </w:r>
      <w:r w:rsidR="00105695" w:rsidRPr="00FC5902">
        <w:rPr>
          <w:rFonts w:cs="Times New Roman"/>
          <w:iCs/>
          <w:szCs w:val="22"/>
        </w:rPr>
        <w:t xml:space="preserve">, Zip code, </w:t>
      </w:r>
      <w:r w:rsidR="00105695" w:rsidRPr="00FC5902">
        <w:rPr>
          <w:rFonts w:cs="Times New Roman" w:hint="eastAsia"/>
          <w:iCs/>
          <w:szCs w:val="22"/>
          <w:lang w:eastAsia="ja-JP"/>
        </w:rPr>
        <w:t>Country</w:t>
      </w:r>
    </w:p>
    <w:p w14:paraId="70BF001C" w14:textId="46E04E2E" w:rsidR="00105695" w:rsidRPr="00FC5902" w:rsidRDefault="00EE65B3" w:rsidP="00990A2F">
      <w:pPr>
        <w:adjustRightInd w:val="0"/>
        <w:spacing w:after="0"/>
        <w:jc w:val="center"/>
        <w:rPr>
          <w:rFonts w:cs="Times New Roman"/>
          <w:iCs/>
          <w:szCs w:val="22"/>
          <w:lang w:eastAsia="ja-JP"/>
        </w:rPr>
      </w:pPr>
      <w:proofErr w:type="spellStart"/>
      <w:r w:rsidRPr="00FC5902">
        <w:rPr>
          <w:rFonts w:cs="Times New Roman"/>
          <w:bCs/>
          <w:szCs w:val="22"/>
          <w:vertAlign w:val="superscript"/>
        </w:rPr>
        <w:t>b</w:t>
      </w:r>
      <w:r w:rsidR="00105695" w:rsidRPr="00FC5902">
        <w:rPr>
          <w:rFonts w:cs="Times New Roman"/>
          <w:iCs/>
          <w:szCs w:val="22"/>
        </w:rPr>
        <w:t>Academic</w:t>
      </w:r>
      <w:proofErr w:type="spellEnd"/>
      <w:r w:rsidR="00105695" w:rsidRPr="00FC5902">
        <w:rPr>
          <w:rFonts w:cs="Times New Roman"/>
          <w:iCs/>
          <w:szCs w:val="22"/>
        </w:rPr>
        <w:t xml:space="preserve"> Affiliation, Address, </w:t>
      </w:r>
      <w:r w:rsidRPr="00FC5902">
        <w:rPr>
          <w:rFonts w:cs="Times New Roman" w:hint="eastAsia"/>
          <w:iCs/>
          <w:szCs w:val="22"/>
          <w:lang w:eastAsia="ja-JP"/>
        </w:rPr>
        <w:t>City</w:t>
      </w:r>
      <w:r w:rsidR="00105695" w:rsidRPr="00FC5902">
        <w:rPr>
          <w:rFonts w:cs="Times New Roman"/>
          <w:iCs/>
          <w:szCs w:val="22"/>
        </w:rPr>
        <w:t xml:space="preserve">, Zip code, </w:t>
      </w:r>
      <w:r w:rsidRPr="00FC5902">
        <w:rPr>
          <w:rFonts w:cs="Times New Roman" w:hint="eastAsia"/>
          <w:iCs/>
          <w:szCs w:val="22"/>
          <w:lang w:eastAsia="ja-JP"/>
        </w:rPr>
        <w:t>Country</w:t>
      </w:r>
    </w:p>
    <w:p w14:paraId="7EAF3BDB" w14:textId="520FB272" w:rsidR="00B8202F" w:rsidRDefault="0052601E" w:rsidP="00990A2F">
      <w:pPr>
        <w:adjustRightInd w:val="0"/>
        <w:spacing w:after="0"/>
        <w:jc w:val="center"/>
        <w:rPr>
          <w:rFonts w:cs="Times New Roman"/>
          <w:iCs/>
          <w:szCs w:val="22"/>
          <w:lang w:eastAsia="ja-JP"/>
        </w:rPr>
      </w:pPr>
      <w:proofErr w:type="spellStart"/>
      <w:r w:rsidRPr="00FC5902">
        <w:rPr>
          <w:rFonts w:cs="Times New Roman"/>
          <w:bCs/>
          <w:szCs w:val="22"/>
          <w:vertAlign w:val="superscript"/>
        </w:rPr>
        <w:t>c</w:t>
      </w:r>
      <w:r w:rsidR="00B8202F" w:rsidRPr="00FC5902">
        <w:rPr>
          <w:rFonts w:cs="Times New Roman"/>
          <w:iCs/>
          <w:szCs w:val="22"/>
        </w:rPr>
        <w:t>Academic</w:t>
      </w:r>
      <w:proofErr w:type="spellEnd"/>
      <w:r w:rsidR="00B8202F" w:rsidRPr="00FC5902">
        <w:rPr>
          <w:rFonts w:cs="Times New Roman"/>
          <w:iCs/>
          <w:szCs w:val="22"/>
        </w:rPr>
        <w:t xml:space="preserve"> Affiliation, Address, </w:t>
      </w:r>
      <w:r w:rsidR="00B8202F" w:rsidRPr="00FC5902">
        <w:rPr>
          <w:rFonts w:cs="Times New Roman" w:hint="eastAsia"/>
          <w:iCs/>
          <w:szCs w:val="22"/>
          <w:lang w:eastAsia="ja-JP"/>
        </w:rPr>
        <w:t>City</w:t>
      </w:r>
      <w:r w:rsidR="00B8202F" w:rsidRPr="00FC5902">
        <w:rPr>
          <w:rFonts w:cs="Times New Roman"/>
          <w:iCs/>
          <w:szCs w:val="22"/>
        </w:rPr>
        <w:t xml:space="preserve">, Zip code, </w:t>
      </w:r>
      <w:r w:rsidR="00B8202F" w:rsidRPr="00FC5902">
        <w:rPr>
          <w:rFonts w:cs="Times New Roman" w:hint="eastAsia"/>
          <w:iCs/>
          <w:szCs w:val="22"/>
          <w:lang w:eastAsia="ja-JP"/>
        </w:rPr>
        <w:t>Country</w:t>
      </w:r>
    </w:p>
    <w:p w14:paraId="534C78C4" w14:textId="21258219" w:rsidR="001606DC" w:rsidRPr="00FC5902" w:rsidRDefault="001606DC" w:rsidP="001606DC">
      <w:pPr>
        <w:adjustRightInd w:val="0"/>
        <w:spacing w:after="0"/>
        <w:jc w:val="center"/>
        <w:rPr>
          <w:rFonts w:cs="Times New Roman"/>
          <w:iCs/>
          <w:szCs w:val="22"/>
        </w:rPr>
      </w:pPr>
      <w:proofErr w:type="spellStart"/>
      <w:r>
        <w:rPr>
          <w:rFonts w:cs="Times New Roman"/>
          <w:bCs/>
          <w:szCs w:val="22"/>
          <w:vertAlign w:val="superscript"/>
        </w:rPr>
        <w:t>d</w:t>
      </w:r>
      <w:r w:rsidRPr="00FC5902">
        <w:rPr>
          <w:rFonts w:cs="Times New Roman"/>
          <w:iCs/>
          <w:szCs w:val="22"/>
        </w:rPr>
        <w:t>Academic</w:t>
      </w:r>
      <w:proofErr w:type="spellEnd"/>
      <w:r w:rsidRPr="00FC5902">
        <w:rPr>
          <w:rFonts w:cs="Times New Roman"/>
          <w:iCs/>
          <w:szCs w:val="22"/>
        </w:rPr>
        <w:t xml:space="preserve"> Affiliation, Address, </w:t>
      </w:r>
      <w:r w:rsidRPr="00FC5902">
        <w:rPr>
          <w:rFonts w:cs="Times New Roman" w:hint="eastAsia"/>
          <w:iCs/>
          <w:szCs w:val="22"/>
          <w:lang w:eastAsia="ja-JP"/>
        </w:rPr>
        <w:t>City</w:t>
      </w:r>
      <w:r w:rsidRPr="00FC5902">
        <w:rPr>
          <w:rFonts w:cs="Times New Roman"/>
          <w:iCs/>
          <w:szCs w:val="22"/>
        </w:rPr>
        <w:t xml:space="preserve">, Zip code, </w:t>
      </w:r>
      <w:r w:rsidRPr="00FC5902">
        <w:rPr>
          <w:rFonts w:cs="Times New Roman" w:hint="eastAsia"/>
          <w:iCs/>
          <w:szCs w:val="22"/>
          <w:lang w:eastAsia="ja-JP"/>
        </w:rPr>
        <w:t>Country</w:t>
      </w:r>
    </w:p>
    <w:p w14:paraId="74C45C7C" w14:textId="11B03204" w:rsidR="00C66923" w:rsidRPr="00FC5902" w:rsidRDefault="007D4A98" w:rsidP="00990A2F">
      <w:pPr>
        <w:spacing w:after="0"/>
        <w:jc w:val="center"/>
        <w:rPr>
          <w:rFonts w:cs="Times New Roman"/>
          <w:iCs/>
          <w:szCs w:val="22"/>
        </w:rPr>
      </w:pPr>
      <w:r w:rsidRPr="00FC5902">
        <w:rPr>
          <w:rFonts w:cs="Times New Roman"/>
          <w:bCs/>
          <w:szCs w:val="22"/>
          <w:vertAlign w:val="superscript"/>
        </w:rPr>
        <w:t>*</w:t>
      </w:r>
      <w:r w:rsidR="00105695" w:rsidRPr="00FC5902">
        <w:rPr>
          <w:rFonts w:cs="Times New Roman"/>
          <w:iCs/>
          <w:szCs w:val="22"/>
        </w:rPr>
        <w:t xml:space="preserve">Corresponding Author: </w:t>
      </w:r>
      <w:hyperlink r:id="rId6" w:history="1">
        <w:r w:rsidR="00982BBC" w:rsidRPr="00FC5902">
          <w:rPr>
            <w:rStyle w:val="Hyperlink"/>
            <w:rFonts w:cs="Times New Roman"/>
            <w:iCs/>
            <w:szCs w:val="22"/>
          </w:rPr>
          <w:t>abcd@efgh.com</w:t>
        </w:r>
      </w:hyperlink>
    </w:p>
    <w:p w14:paraId="78FC7988" w14:textId="77777777" w:rsidR="00982BBC" w:rsidRPr="00982BBC" w:rsidRDefault="00982BBC" w:rsidP="00982BBC">
      <w:pPr>
        <w:spacing w:after="0" w:line="360" w:lineRule="auto"/>
        <w:jc w:val="center"/>
        <w:rPr>
          <w:rFonts w:cs="Times New Roman"/>
          <w:iCs/>
          <w:szCs w:val="22"/>
        </w:rPr>
      </w:pPr>
    </w:p>
    <w:p w14:paraId="7096AEA6" w14:textId="5FB70F3D" w:rsidR="00E80346" w:rsidRPr="00A232EB" w:rsidRDefault="00982BBC" w:rsidP="00E80346">
      <w:pPr>
        <w:jc w:val="center"/>
        <w:rPr>
          <w:rFonts w:cs="Times New Roman"/>
          <w:sz w:val="24"/>
          <w:lang w:eastAsia="ja-JP"/>
        </w:rPr>
      </w:pPr>
      <w:r w:rsidRPr="00A232EB">
        <w:rPr>
          <w:rFonts w:cs="Times New Roman"/>
          <w:b/>
          <w:sz w:val="24"/>
        </w:rPr>
        <w:t>Abstract</w:t>
      </w:r>
    </w:p>
    <w:p w14:paraId="50125375" w14:textId="00EF0D4A" w:rsidR="00BA2D73" w:rsidRPr="00C43A1F" w:rsidRDefault="00A33321" w:rsidP="00A33321">
      <w:pPr>
        <w:rPr>
          <w:szCs w:val="22"/>
        </w:rPr>
      </w:pPr>
      <w:r w:rsidRPr="00FC5902">
        <w:rPr>
          <w:rFonts w:cs="Times New Roman"/>
          <w:szCs w:val="22"/>
          <w:lang w:eastAsia="ja-JP"/>
        </w:rPr>
        <w:t>The abstract should be written in English and must not exceed 2 pages (size A4). The abstract should include a concise description of motivation, problem statement, approach, results and conclusion of your work.</w:t>
      </w:r>
      <w:r w:rsidR="0091206C">
        <w:rPr>
          <w:rFonts w:cs="Times New Roman"/>
          <w:szCs w:val="22"/>
          <w:lang w:eastAsia="ja-JP"/>
        </w:rPr>
        <w:t xml:space="preserve"> </w:t>
      </w:r>
      <w:r w:rsidR="00990A2F" w:rsidRPr="00990A2F">
        <w:rPr>
          <w:szCs w:val="22"/>
        </w:rPr>
        <w:t>The default font is Times New Roman</w:t>
      </w:r>
      <w:r w:rsidR="00990A2F">
        <w:rPr>
          <w:szCs w:val="22"/>
        </w:rPr>
        <w:t xml:space="preserve"> </w:t>
      </w:r>
      <w:r w:rsidR="00990A2F" w:rsidRPr="00990A2F">
        <w:rPr>
          <w:szCs w:val="22"/>
        </w:rPr>
        <w:t>and 1</w:t>
      </w:r>
      <w:r w:rsidR="00990A2F">
        <w:rPr>
          <w:szCs w:val="22"/>
        </w:rPr>
        <w:t>1</w:t>
      </w:r>
      <w:r w:rsidR="00990A2F" w:rsidRPr="00990A2F">
        <w:rPr>
          <w:szCs w:val="22"/>
        </w:rPr>
        <w:t xml:space="preserve">-point size. All lines should be exactly line spacing at </w:t>
      </w:r>
      <w:r w:rsidR="00990A2F">
        <w:rPr>
          <w:szCs w:val="22"/>
        </w:rPr>
        <w:t>single</w:t>
      </w:r>
      <w:r w:rsidR="00990A2F" w:rsidRPr="00990A2F">
        <w:rPr>
          <w:szCs w:val="22"/>
        </w:rPr>
        <w:t xml:space="preserve"> and fully justified. Sections or sub-sections are not required.</w:t>
      </w:r>
    </w:p>
    <w:p w14:paraId="3B770528" w14:textId="4B9C818D" w:rsidR="00DF4492" w:rsidRDefault="00DF4492" w:rsidP="00A33321">
      <w:pPr>
        <w:rPr>
          <w:szCs w:val="22"/>
        </w:rPr>
      </w:pPr>
      <w:r w:rsidRPr="00DF4492">
        <w:rPr>
          <w:szCs w:val="22"/>
        </w:rPr>
        <w:t>Results and analysis can be presented with graphs, figures, and tables. Position any graphs, figures, and tables as you want them printed. An example for a figure and a table is shown below, respectively. Make sure to place figure captions below the figures, place table captions above the tables. The captions should be flushed left. All graphs, figures, and tables should be numbered consecutively</w:t>
      </w:r>
      <w:r>
        <w:rPr>
          <w:szCs w:val="22"/>
        </w:rPr>
        <w:t>.</w:t>
      </w:r>
    </w:p>
    <w:p w14:paraId="3E758A19" w14:textId="7A9667D7" w:rsidR="00522998" w:rsidRDefault="00882206" w:rsidP="00882206">
      <w:pPr>
        <w:jc w:val="center"/>
        <w:rPr>
          <w:szCs w:val="22"/>
        </w:rPr>
      </w:pPr>
      <w:r>
        <w:rPr>
          <w:noProof/>
        </w:rPr>
        <w:drawing>
          <wp:inline distT="0" distB="0" distL="0" distR="0" wp14:anchorId="69482D59" wp14:editId="1F5652DD">
            <wp:extent cx="2838249" cy="1795826"/>
            <wp:effectExtent l="0" t="0" r="635" b="0"/>
            <wp:docPr id="443413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41" t="4619" r="1727" b="52086"/>
                    <a:stretch>
                      <a:fillRect/>
                    </a:stretch>
                  </pic:blipFill>
                  <pic:spPr bwMode="auto">
                    <a:xfrm>
                      <a:off x="0" y="0"/>
                      <a:ext cx="2862623" cy="1811248"/>
                    </a:xfrm>
                    <a:prstGeom prst="rect">
                      <a:avLst/>
                    </a:prstGeom>
                    <a:noFill/>
                    <a:ln>
                      <a:noFill/>
                    </a:ln>
                    <a:extLst>
                      <a:ext uri="{53640926-AAD7-44D8-BBD7-CCE9431645EC}">
                        <a14:shadowObscured xmlns:a14="http://schemas.microsoft.com/office/drawing/2010/main"/>
                      </a:ext>
                    </a:extLst>
                  </pic:spPr>
                </pic:pic>
              </a:graphicData>
            </a:graphic>
          </wp:inline>
        </w:drawing>
      </w:r>
    </w:p>
    <w:p w14:paraId="7307216F" w14:textId="2CE4BBE5" w:rsidR="009A558A" w:rsidRDefault="00E47E7D" w:rsidP="008854E7">
      <w:pPr>
        <w:jc w:val="center"/>
        <w:rPr>
          <w:szCs w:val="22"/>
        </w:rPr>
      </w:pPr>
      <w:r w:rsidRPr="00E47E7D">
        <w:rPr>
          <w:b/>
          <w:bCs/>
          <w:szCs w:val="22"/>
        </w:rPr>
        <w:t>Figure</w:t>
      </w:r>
      <w:r>
        <w:rPr>
          <w:b/>
          <w:bCs/>
          <w:szCs w:val="22"/>
        </w:rPr>
        <w:t xml:space="preserve"> 1</w:t>
      </w:r>
      <w:r>
        <w:rPr>
          <w:szCs w:val="22"/>
        </w:rPr>
        <w:t>.</w:t>
      </w:r>
      <w:r w:rsidRPr="00676861">
        <w:rPr>
          <w:szCs w:val="22"/>
        </w:rPr>
        <w:t xml:space="preserve"> </w:t>
      </w:r>
      <w:r w:rsidR="00D06F89">
        <w:rPr>
          <w:szCs w:val="22"/>
        </w:rPr>
        <w:t>An example of a figure</w:t>
      </w:r>
    </w:p>
    <w:p w14:paraId="6C968F74" w14:textId="4DB3D8B3" w:rsidR="008B2B18" w:rsidRPr="00676861" w:rsidRDefault="008B2B18" w:rsidP="001C7A16">
      <w:pPr>
        <w:pStyle w:val="Caption"/>
        <w:spacing w:after="120"/>
        <w:jc w:val="center"/>
        <w:rPr>
          <w:rFonts w:ascii="Times New Roman" w:hAnsi="Times New Roman"/>
          <w:color w:val="000000"/>
          <w:sz w:val="22"/>
        </w:rPr>
      </w:pPr>
      <w:r w:rsidRPr="00676861">
        <w:rPr>
          <w:rFonts w:ascii="Times New Roman" w:hAnsi="Times New Roman"/>
          <w:color w:val="000000"/>
          <w:sz w:val="22"/>
        </w:rPr>
        <w:t xml:space="preserve">Table </w:t>
      </w:r>
      <w:r w:rsidRPr="00676861">
        <w:rPr>
          <w:rFonts w:ascii="Times New Roman" w:hAnsi="Times New Roman"/>
          <w:color w:val="000000"/>
          <w:sz w:val="22"/>
        </w:rPr>
        <w:fldChar w:fldCharType="begin"/>
      </w:r>
      <w:r w:rsidRPr="00676861">
        <w:rPr>
          <w:rFonts w:ascii="Times New Roman" w:hAnsi="Times New Roman"/>
          <w:color w:val="000000"/>
          <w:sz w:val="22"/>
        </w:rPr>
        <w:instrText xml:space="preserve"> SEQ Table \* ARABIC </w:instrText>
      </w:r>
      <w:r w:rsidRPr="00676861">
        <w:rPr>
          <w:rFonts w:ascii="Times New Roman" w:hAnsi="Times New Roman"/>
          <w:color w:val="000000"/>
          <w:sz w:val="22"/>
        </w:rPr>
        <w:fldChar w:fldCharType="separate"/>
      </w:r>
      <w:r w:rsidRPr="00676861">
        <w:rPr>
          <w:rFonts w:ascii="Times New Roman" w:hAnsi="Times New Roman"/>
          <w:color w:val="000000"/>
          <w:sz w:val="22"/>
        </w:rPr>
        <w:t>1</w:t>
      </w:r>
      <w:r w:rsidRPr="00676861">
        <w:rPr>
          <w:rFonts w:ascii="Times New Roman" w:hAnsi="Times New Roman"/>
          <w:color w:val="000000"/>
          <w:sz w:val="22"/>
        </w:rPr>
        <w:fldChar w:fldCharType="end"/>
      </w:r>
      <w:r w:rsidR="00C16108" w:rsidRPr="00C16108">
        <w:rPr>
          <w:rFonts w:ascii="Times New Roman" w:hAnsi="Times New Roman"/>
          <w:b w:val="0"/>
          <w:bCs w:val="0"/>
          <w:color w:val="000000"/>
          <w:sz w:val="22"/>
        </w:rPr>
        <w:t>.</w:t>
      </w:r>
      <w:r w:rsidRPr="00676861">
        <w:rPr>
          <w:rFonts w:ascii="Times New Roman" w:hAnsi="Times New Roman"/>
          <w:color w:val="000000"/>
          <w:sz w:val="22"/>
        </w:rPr>
        <w:t xml:space="preserve"> </w:t>
      </w:r>
      <w:r w:rsidRPr="00676861">
        <w:rPr>
          <w:rFonts w:ascii="Times New Roman" w:hAnsi="Times New Roman"/>
          <w:b w:val="0"/>
          <w:color w:val="000000"/>
          <w:sz w:val="22"/>
        </w:rPr>
        <w:t>Important dates</w:t>
      </w:r>
      <w:r>
        <w:rPr>
          <w:rFonts w:ascii="Times New Roman" w:hAnsi="Times New Roman"/>
          <w:b w:val="0"/>
          <w:color w:val="000000"/>
          <w:sz w:val="22"/>
        </w:rPr>
        <w:t xml:space="preserve"> for </w:t>
      </w:r>
      <w:r w:rsidR="001A643D" w:rsidRPr="001A643D">
        <w:rPr>
          <w:rFonts w:ascii="Times New Roman" w:hAnsi="Times New Roman"/>
          <w:b w:val="0"/>
          <w:color w:val="000000"/>
          <w:sz w:val="22"/>
        </w:rPr>
        <w:t>ISAMM-2026</w:t>
      </w:r>
      <w:r w:rsidRPr="00676861">
        <w:rPr>
          <w:rFonts w:ascii="Times New Roman" w:hAnsi="Times New Roman"/>
          <w:b w:val="0"/>
          <w:color w:val="000000"/>
          <w:sz w:val="22"/>
        </w:rPr>
        <w:t>.</w:t>
      </w:r>
    </w:p>
    <w:tbl>
      <w:tblPr>
        <w:tblW w:w="0" w:type="auto"/>
        <w:jc w:val="center"/>
        <w:tblLook w:val="00A0" w:firstRow="1" w:lastRow="0" w:firstColumn="1" w:lastColumn="0" w:noHBand="0" w:noVBand="0"/>
      </w:tblPr>
      <w:tblGrid>
        <w:gridCol w:w="2410"/>
        <w:gridCol w:w="4589"/>
      </w:tblGrid>
      <w:tr w:rsidR="008B2B18" w:rsidRPr="00CB2BB3" w14:paraId="4B10E2F9" w14:textId="77777777" w:rsidTr="001A643D">
        <w:trPr>
          <w:jc w:val="center"/>
        </w:trPr>
        <w:tc>
          <w:tcPr>
            <w:tcW w:w="2410" w:type="dxa"/>
            <w:tcBorders>
              <w:top w:val="single" w:sz="6" w:space="0" w:color="auto"/>
              <w:bottom w:val="single" w:sz="6" w:space="0" w:color="auto"/>
            </w:tcBorders>
          </w:tcPr>
          <w:p w14:paraId="670A3E0A" w14:textId="77777777" w:rsidR="008B2B18" w:rsidRPr="00CB2BB3" w:rsidRDefault="008B2B18" w:rsidP="002952AC">
            <w:pPr>
              <w:spacing w:after="0"/>
              <w:rPr>
                <w:rFonts w:cs="Times New Roman"/>
                <w:bCs/>
                <w:szCs w:val="22"/>
              </w:rPr>
            </w:pPr>
            <w:r w:rsidRPr="00CB2BB3">
              <w:rPr>
                <w:rFonts w:cs="Times New Roman"/>
                <w:bCs/>
                <w:szCs w:val="22"/>
              </w:rPr>
              <w:t>Date</w:t>
            </w:r>
          </w:p>
        </w:tc>
        <w:tc>
          <w:tcPr>
            <w:tcW w:w="4589" w:type="dxa"/>
            <w:tcBorders>
              <w:top w:val="single" w:sz="6" w:space="0" w:color="auto"/>
              <w:bottom w:val="single" w:sz="6" w:space="0" w:color="auto"/>
            </w:tcBorders>
          </w:tcPr>
          <w:p w14:paraId="0EFAEADD" w14:textId="77777777" w:rsidR="008B2B18" w:rsidRPr="00CB2BB3" w:rsidRDefault="008B2B18" w:rsidP="002952AC">
            <w:pPr>
              <w:spacing w:after="0"/>
              <w:rPr>
                <w:rFonts w:cs="Times New Roman"/>
                <w:bCs/>
                <w:szCs w:val="22"/>
              </w:rPr>
            </w:pPr>
            <w:r w:rsidRPr="00CB2BB3">
              <w:rPr>
                <w:rFonts w:cs="Times New Roman"/>
                <w:bCs/>
                <w:szCs w:val="22"/>
              </w:rPr>
              <w:t>Activity</w:t>
            </w:r>
          </w:p>
        </w:tc>
      </w:tr>
      <w:tr w:rsidR="008B2B18" w:rsidRPr="00CB2BB3" w14:paraId="3E2E4F92" w14:textId="77777777" w:rsidTr="001A643D">
        <w:trPr>
          <w:jc w:val="center"/>
        </w:trPr>
        <w:tc>
          <w:tcPr>
            <w:tcW w:w="2410" w:type="dxa"/>
          </w:tcPr>
          <w:p w14:paraId="61E03742" w14:textId="552534AB" w:rsidR="008B2B18" w:rsidRPr="00CB2BB3" w:rsidRDefault="00E26B4F" w:rsidP="002952AC">
            <w:pPr>
              <w:spacing w:after="0"/>
              <w:rPr>
                <w:rFonts w:cs="Times New Roman"/>
                <w:bCs/>
                <w:szCs w:val="22"/>
              </w:rPr>
            </w:pPr>
            <w:r>
              <w:rPr>
                <w:rFonts w:cs="Times New Roman"/>
                <w:bCs/>
                <w:szCs w:val="22"/>
              </w:rPr>
              <w:t>Jan</w:t>
            </w:r>
            <w:r w:rsidR="002B7BDB">
              <w:rPr>
                <w:rFonts w:cs="Times New Roman"/>
                <w:bCs/>
                <w:szCs w:val="22"/>
              </w:rPr>
              <w:t>uary</w:t>
            </w:r>
            <w:r w:rsidR="008B2B18" w:rsidRPr="00CB2BB3">
              <w:rPr>
                <w:rFonts w:cs="Times New Roman"/>
                <w:bCs/>
                <w:szCs w:val="22"/>
              </w:rPr>
              <w:t xml:space="preserve"> </w:t>
            </w:r>
            <w:r>
              <w:rPr>
                <w:rFonts w:cs="Times New Roman"/>
                <w:bCs/>
                <w:szCs w:val="22"/>
              </w:rPr>
              <w:t>6</w:t>
            </w:r>
            <w:r w:rsidR="008B2B18" w:rsidRPr="00CB2BB3">
              <w:rPr>
                <w:rFonts w:cs="Times New Roman"/>
                <w:bCs/>
                <w:szCs w:val="22"/>
              </w:rPr>
              <w:t>, 202</w:t>
            </w:r>
            <w:r>
              <w:rPr>
                <w:rFonts w:cs="Times New Roman"/>
                <w:bCs/>
                <w:szCs w:val="22"/>
              </w:rPr>
              <w:t>6</w:t>
            </w:r>
          </w:p>
        </w:tc>
        <w:tc>
          <w:tcPr>
            <w:tcW w:w="4589" w:type="dxa"/>
          </w:tcPr>
          <w:p w14:paraId="71B4BFC8" w14:textId="77777777" w:rsidR="008B2B18" w:rsidRPr="00CB2BB3" w:rsidRDefault="008B2B18" w:rsidP="002952AC">
            <w:pPr>
              <w:spacing w:after="0"/>
              <w:rPr>
                <w:rFonts w:cs="Times New Roman"/>
                <w:bCs/>
                <w:szCs w:val="22"/>
              </w:rPr>
            </w:pPr>
            <w:r w:rsidRPr="00CB2BB3">
              <w:rPr>
                <w:rFonts w:cs="Times New Roman"/>
                <w:bCs/>
                <w:szCs w:val="22"/>
              </w:rPr>
              <w:t>Call for Abstract Opens</w:t>
            </w:r>
          </w:p>
        </w:tc>
      </w:tr>
      <w:tr w:rsidR="008B2B18" w:rsidRPr="00CB2BB3" w14:paraId="1C8FEF89" w14:textId="77777777" w:rsidTr="001A643D">
        <w:trPr>
          <w:jc w:val="center"/>
        </w:trPr>
        <w:tc>
          <w:tcPr>
            <w:tcW w:w="2410" w:type="dxa"/>
          </w:tcPr>
          <w:p w14:paraId="11AF6DE2" w14:textId="437C84FA" w:rsidR="008B2B18" w:rsidRPr="00CB2BB3" w:rsidRDefault="00E26B4F" w:rsidP="002952AC">
            <w:pPr>
              <w:spacing w:after="0"/>
              <w:rPr>
                <w:rFonts w:cs="Times New Roman"/>
                <w:bCs/>
                <w:szCs w:val="22"/>
              </w:rPr>
            </w:pPr>
            <w:r>
              <w:rPr>
                <w:rFonts w:cs="Times New Roman"/>
                <w:bCs/>
                <w:szCs w:val="22"/>
              </w:rPr>
              <w:t>June</w:t>
            </w:r>
            <w:r w:rsidR="008B2B18" w:rsidRPr="00CB2BB3">
              <w:rPr>
                <w:rFonts w:cs="Times New Roman"/>
                <w:bCs/>
                <w:szCs w:val="22"/>
              </w:rPr>
              <w:t xml:space="preserve"> 20, 2026</w:t>
            </w:r>
          </w:p>
        </w:tc>
        <w:tc>
          <w:tcPr>
            <w:tcW w:w="4589" w:type="dxa"/>
          </w:tcPr>
          <w:p w14:paraId="1217226A" w14:textId="77777777" w:rsidR="008B2B18" w:rsidRPr="00CB2BB3" w:rsidRDefault="008B2B18" w:rsidP="002952AC">
            <w:pPr>
              <w:spacing w:after="0"/>
              <w:rPr>
                <w:rFonts w:cs="Times New Roman"/>
                <w:szCs w:val="22"/>
              </w:rPr>
            </w:pPr>
            <w:r w:rsidRPr="00CB2BB3">
              <w:rPr>
                <w:rFonts w:cs="Times New Roman"/>
                <w:szCs w:val="22"/>
              </w:rPr>
              <w:t xml:space="preserve">Early-Bird Registration Close </w:t>
            </w:r>
          </w:p>
        </w:tc>
      </w:tr>
      <w:tr w:rsidR="008B2B18" w:rsidRPr="00CB2BB3" w14:paraId="6163EA4E" w14:textId="77777777" w:rsidTr="001A643D">
        <w:trPr>
          <w:jc w:val="center"/>
        </w:trPr>
        <w:tc>
          <w:tcPr>
            <w:tcW w:w="2410" w:type="dxa"/>
          </w:tcPr>
          <w:p w14:paraId="58E528FE" w14:textId="4CDDD211" w:rsidR="008B2B18" w:rsidRPr="00CB2BB3" w:rsidRDefault="002002C3" w:rsidP="002952AC">
            <w:pPr>
              <w:spacing w:after="0"/>
              <w:rPr>
                <w:rFonts w:cs="Times New Roman"/>
                <w:b/>
                <w:bCs/>
                <w:szCs w:val="22"/>
              </w:rPr>
            </w:pPr>
            <w:r>
              <w:rPr>
                <w:rFonts w:cs="Times New Roman"/>
                <w:bCs/>
                <w:szCs w:val="22"/>
              </w:rPr>
              <w:t>July</w:t>
            </w:r>
            <w:r w:rsidR="008B2B18" w:rsidRPr="00CB2BB3">
              <w:rPr>
                <w:rFonts w:cs="Times New Roman"/>
                <w:bCs/>
                <w:szCs w:val="22"/>
              </w:rPr>
              <w:t xml:space="preserve"> </w:t>
            </w:r>
            <w:r>
              <w:rPr>
                <w:rFonts w:cs="Times New Roman"/>
                <w:bCs/>
                <w:szCs w:val="22"/>
              </w:rPr>
              <w:t>24</w:t>
            </w:r>
            <w:r w:rsidR="008B2B18" w:rsidRPr="00CB2BB3">
              <w:rPr>
                <w:rFonts w:cs="Times New Roman"/>
                <w:bCs/>
                <w:szCs w:val="22"/>
              </w:rPr>
              <w:t>, 2026</w:t>
            </w:r>
          </w:p>
        </w:tc>
        <w:tc>
          <w:tcPr>
            <w:tcW w:w="4589" w:type="dxa"/>
          </w:tcPr>
          <w:p w14:paraId="6A628A63" w14:textId="1363DCF2" w:rsidR="008B2B18" w:rsidRPr="00CB2BB3" w:rsidRDefault="002002C3" w:rsidP="002952AC">
            <w:pPr>
              <w:spacing w:after="0"/>
              <w:rPr>
                <w:rFonts w:cs="Times New Roman"/>
                <w:b/>
                <w:bCs/>
                <w:szCs w:val="22"/>
              </w:rPr>
            </w:pPr>
            <w:r>
              <w:rPr>
                <w:rFonts w:cs="Times New Roman"/>
                <w:bCs/>
                <w:szCs w:val="22"/>
              </w:rPr>
              <w:t>Regular Registration</w:t>
            </w:r>
            <w:r w:rsidR="008B2B18" w:rsidRPr="00CB2BB3">
              <w:rPr>
                <w:rFonts w:cs="Times New Roman"/>
                <w:bCs/>
                <w:szCs w:val="22"/>
              </w:rPr>
              <w:t xml:space="preserve"> Close</w:t>
            </w:r>
          </w:p>
        </w:tc>
      </w:tr>
      <w:tr w:rsidR="008B2B18" w:rsidRPr="00CB2BB3" w14:paraId="044DB6EF" w14:textId="77777777" w:rsidTr="001A643D">
        <w:trPr>
          <w:jc w:val="center"/>
        </w:trPr>
        <w:tc>
          <w:tcPr>
            <w:tcW w:w="2410" w:type="dxa"/>
            <w:tcBorders>
              <w:bottom w:val="single" w:sz="6" w:space="0" w:color="auto"/>
            </w:tcBorders>
          </w:tcPr>
          <w:p w14:paraId="51209338" w14:textId="486DE303" w:rsidR="008B2B18" w:rsidRPr="00CB2BB3" w:rsidRDefault="002B7BDB" w:rsidP="002952AC">
            <w:pPr>
              <w:spacing w:after="0"/>
              <w:rPr>
                <w:rFonts w:cs="Times New Roman"/>
                <w:bCs/>
                <w:szCs w:val="22"/>
              </w:rPr>
            </w:pPr>
            <w:r>
              <w:rPr>
                <w:rFonts w:cs="Times New Roman"/>
                <w:bCs/>
                <w:szCs w:val="22"/>
              </w:rPr>
              <w:t>August</w:t>
            </w:r>
            <w:r w:rsidR="008B2B18" w:rsidRPr="00CB2BB3">
              <w:rPr>
                <w:rFonts w:cs="Times New Roman"/>
                <w:bCs/>
                <w:szCs w:val="22"/>
              </w:rPr>
              <w:t xml:space="preserve"> </w:t>
            </w:r>
            <w:r>
              <w:rPr>
                <w:rFonts w:cs="Times New Roman"/>
                <w:bCs/>
                <w:szCs w:val="22"/>
              </w:rPr>
              <w:t>16</w:t>
            </w:r>
            <w:r w:rsidR="008B2B18" w:rsidRPr="00CB2BB3">
              <w:rPr>
                <w:rFonts w:cs="Times New Roman"/>
                <w:bCs/>
                <w:szCs w:val="22"/>
              </w:rPr>
              <w:t>-</w:t>
            </w:r>
            <w:r>
              <w:rPr>
                <w:rFonts w:cs="Times New Roman"/>
                <w:bCs/>
                <w:szCs w:val="22"/>
              </w:rPr>
              <w:t>18</w:t>
            </w:r>
            <w:r w:rsidR="008B2B18" w:rsidRPr="00CB2BB3">
              <w:rPr>
                <w:rFonts w:cs="Times New Roman"/>
                <w:bCs/>
                <w:szCs w:val="22"/>
              </w:rPr>
              <w:t>, 2026</w:t>
            </w:r>
          </w:p>
        </w:tc>
        <w:tc>
          <w:tcPr>
            <w:tcW w:w="4589" w:type="dxa"/>
            <w:tcBorders>
              <w:bottom w:val="single" w:sz="6" w:space="0" w:color="auto"/>
            </w:tcBorders>
          </w:tcPr>
          <w:p w14:paraId="69BC9FDC" w14:textId="77777777" w:rsidR="008B2B18" w:rsidRPr="00CB2BB3" w:rsidRDefault="008B2B18" w:rsidP="002952AC">
            <w:pPr>
              <w:keepNext/>
              <w:spacing w:after="0"/>
              <w:rPr>
                <w:rFonts w:cs="Times New Roman"/>
                <w:bCs/>
                <w:szCs w:val="22"/>
              </w:rPr>
            </w:pPr>
            <w:r w:rsidRPr="00CB2BB3">
              <w:rPr>
                <w:rFonts w:cs="Times New Roman"/>
                <w:bCs/>
                <w:szCs w:val="22"/>
              </w:rPr>
              <w:t>Conference Date</w:t>
            </w:r>
          </w:p>
        </w:tc>
      </w:tr>
    </w:tbl>
    <w:p w14:paraId="055A19A5" w14:textId="77777777" w:rsidR="008B2B18" w:rsidRDefault="008B2B18" w:rsidP="00A33321">
      <w:pPr>
        <w:rPr>
          <w:szCs w:val="22"/>
        </w:rPr>
      </w:pPr>
    </w:p>
    <w:p w14:paraId="7EBDB244" w14:textId="254320E6" w:rsidR="005B0CAD" w:rsidRDefault="005B0CAD" w:rsidP="00A33321">
      <w:pPr>
        <w:rPr>
          <w:szCs w:val="22"/>
        </w:rPr>
      </w:pPr>
      <w:r w:rsidRPr="005B0CAD">
        <w:rPr>
          <w:szCs w:val="22"/>
        </w:rPr>
        <w:t xml:space="preserve">Equations are </w:t>
      </w:r>
      <w:r w:rsidR="008F0318" w:rsidRPr="005B0CAD">
        <w:rPr>
          <w:szCs w:val="22"/>
        </w:rPr>
        <w:t>centred</w:t>
      </w:r>
      <w:r w:rsidRPr="005B0CAD">
        <w:rPr>
          <w:szCs w:val="22"/>
        </w:rPr>
        <w:t xml:space="preserve"> and numbered with equation numbers in parentheses flush right, as in Eq. (1).</w:t>
      </w:r>
      <w:r w:rsidR="007B322E">
        <w:rPr>
          <w:szCs w:val="22"/>
        </w:rPr>
        <w:t xml:space="preserve"> </w:t>
      </w:r>
      <w:r w:rsidR="007B322E" w:rsidRPr="007B322E">
        <w:rPr>
          <w:szCs w:val="22"/>
        </w:rPr>
        <w:t xml:space="preserve">Use either the Microsoft Equation Editor or the </w:t>
      </w:r>
      <w:proofErr w:type="spellStart"/>
      <w:r w:rsidR="007B322E" w:rsidRPr="007B322E">
        <w:rPr>
          <w:szCs w:val="22"/>
        </w:rPr>
        <w:t>MathType</w:t>
      </w:r>
      <w:proofErr w:type="spellEnd"/>
      <w:r w:rsidR="007B322E" w:rsidRPr="007B322E">
        <w:rPr>
          <w:szCs w:val="22"/>
        </w:rPr>
        <w:t xml:space="preserve"> add-on for equations in your document. An example is given below</w:t>
      </w:r>
      <w:r w:rsidR="007B322E">
        <w:rPr>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7"/>
      </w:tblGrid>
      <w:tr w:rsidR="00072ECC" w14:paraId="312A5D39" w14:textId="77777777" w:rsidTr="005159A0">
        <w:tc>
          <w:tcPr>
            <w:tcW w:w="8359" w:type="dxa"/>
          </w:tcPr>
          <w:p w14:paraId="63725C8E" w14:textId="3634BB96" w:rsidR="00072ECC" w:rsidRDefault="00072ECC" w:rsidP="00A33321">
            <w:pPr>
              <w:rPr>
                <w:szCs w:val="22"/>
              </w:rPr>
            </w:pPr>
            <m:oMathPara>
              <m:oMath>
                <m:r>
                  <w:rPr>
                    <w:rFonts w:ascii="Cambria Math" w:hAnsi="Cambria Math"/>
                    <w:szCs w:val="22"/>
                  </w:rPr>
                  <m:t>A=π</m:t>
                </m:r>
                <m:sSup>
                  <m:sSupPr>
                    <m:ctrlPr>
                      <w:rPr>
                        <w:rFonts w:ascii="Cambria Math" w:hAnsi="Cambria Math"/>
                        <w:szCs w:val="22"/>
                      </w:rPr>
                    </m:ctrlPr>
                  </m:sSupPr>
                  <m:e>
                    <m:r>
                      <w:rPr>
                        <w:rFonts w:ascii="Cambria Math" w:hAnsi="Cambria Math"/>
                        <w:szCs w:val="22"/>
                      </w:rPr>
                      <m:t>r</m:t>
                    </m:r>
                  </m:e>
                  <m:sup>
                    <m:r>
                      <w:rPr>
                        <w:rFonts w:ascii="Cambria Math" w:hAnsi="Cambria Math"/>
                        <w:szCs w:val="22"/>
                      </w:rPr>
                      <m:t>2</m:t>
                    </m:r>
                  </m:sup>
                </m:sSup>
              </m:oMath>
            </m:oMathPara>
          </w:p>
        </w:tc>
        <w:tc>
          <w:tcPr>
            <w:tcW w:w="657" w:type="dxa"/>
          </w:tcPr>
          <w:p w14:paraId="3555A1BB" w14:textId="2B07D6BE" w:rsidR="00072ECC" w:rsidRDefault="00072ECC" w:rsidP="00A33321">
            <w:pPr>
              <w:rPr>
                <w:szCs w:val="22"/>
              </w:rPr>
            </w:pPr>
            <w:r>
              <w:rPr>
                <w:szCs w:val="22"/>
              </w:rPr>
              <w:t>(1)</w:t>
            </w:r>
          </w:p>
        </w:tc>
      </w:tr>
    </w:tbl>
    <w:p w14:paraId="013E1AFE" w14:textId="58CC6E9C" w:rsidR="00175730" w:rsidRDefault="006C6A60" w:rsidP="00A33321">
      <w:pPr>
        <w:rPr>
          <w:szCs w:val="22"/>
        </w:rPr>
      </w:pPr>
      <w:r w:rsidRPr="006C6A60">
        <w:rPr>
          <w:szCs w:val="22"/>
        </w:rPr>
        <w:t>In the text, cite literature in author-year format, e.g. [Author, 2006], [Author 1 and Author 2, 2016], or [Author 1 et al., 2017]. List all references at the end of the paper in alphabetical order.</w:t>
      </w:r>
      <w:r w:rsidR="00932CCA">
        <w:rPr>
          <w:szCs w:val="22"/>
        </w:rPr>
        <w:t xml:space="preserve"> </w:t>
      </w:r>
      <w:r w:rsidR="00932CCA" w:rsidRPr="00BA42BB">
        <w:rPr>
          <w:szCs w:val="22"/>
        </w:rPr>
        <w:t>Use Times New Roman 9 pt for the References section.</w:t>
      </w:r>
    </w:p>
    <w:p w14:paraId="566500B2" w14:textId="0BA13529" w:rsidR="004A4118" w:rsidRPr="0000333E" w:rsidRDefault="00D14A05" w:rsidP="00A33321">
      <w:pPr>
        <w:rPr>
          <w:b/>
          <w:bCs/>
          <w:szCs w:val="22"/>
        </w:rPr>
      </w:pPr>
      <w:r w:rsidRPr="0000333E">
        <w:rPr>
          <w:b/>
          <w:bCs/>
          <w:szCs w:val="22"/>
        </w:rPr>
        <w:t>References</w:t>
      </w:r>
    </w:p>
    <w:p w14:paraId="5446B2FD" w14:textId="77777777" w:rsidR="00F777E3" w:rsidRPr="0000333E" w:rsidRDefault="00B41AC9" w:rsidP="006B3308">
      <w:pPr>
        <w:spacing w:after="0"/>
        <w:rPr>
          <w:sz w:val="18"/>
          <w:szCs w:val="22"/>
          <w:lang w:eastAsia="ja-JP"/>
        </w:rPr>
      </w:pPr>
      <w:r w:rsidRPr="0000333E">
        <w:rPr>
          <w:sz w:val="18"/>
          <w:szCs w:val="22"/>
          <w:lang w:eastAsia="ja-JP"/>
        </w:rPr>
        <w:t>1. Aguilar O., Perry S. J., Kim J.-K. and Smith R. Design and Optimization of Flexible Utility Systems Subject to Variable Conditions, Part 2: Methodology and Applications, Chem Eng Res Des, 85, 1149-1168, 2007.</w:t>
      </w:r>
    </w:p>
    <w:p w14:paraId="0873BC41" w14:textId="1C269F16" w:rsidR="00473C1A" w:rsidRPr="0000333E" w:rsidRDefault="00B41AC9" w:rsidP="006B3308">
      <w:pPr>
        <w:spacing w:after="0"/>
        <w:rPr>
          <w:sz w:val="18"/>
          <w:szCs w:val="22"/>
          <w:lang w:eastAsia="ja-JP"/>
        </w:rPr>
      </w:pPr>
      <w:r w:rsidRPr="0000333E">
        <w:rPr>
          <w:sz w:val="18"/>
          <w:szCs w:val="22"/>
          <w:lang w:eastAsia="ja-JP"/>
        </w:rPr>
        <w:t>2. Bruno J. C., Fernandez F., Castells F. and Grossmann I. E. A Rigorous MINLP Model for The Optimal Synthesis and Operation of Utility Plants, Chem Eng Res Des, 76, 246-258, 1998.</w:t>
      </w:r>
    </w:p>
    <w:sectPr w:rsidR="00473C1A" w:rsidRPr="0000333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D1DE4" w14:textId="77777777" w:rsidR="00B92600" w:rsidRDefault="00B92600" w:rsidP="00B92600">
      <w:pPr>
        <w:spacing w:after="0"/>
      </w:pPr>
      <w:r>
        <w:separator/>
      </w:r>
    </w:p>
  </w:endnote>
  <w:endnote w:type="continuationSeparator" w:id="0">
    <w:p w14:paraId="2C2976A0" w14:textId="77777777" w:rsidR="00B92600" w:rsidRDefault="00B92600" w:rsidP="00B926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5345" w14:textId="77777777" w:rsidR="00B92600" w:rsidRDefault="00B92600" w:rsidP="00B92600">
      <w:pPr>
        <w:spacing w:after="0"/>
      </w:pPr>
      <w:r>
        <w:separator/>
      </w:r>
    </w:p>
  </w:footnote>
  <w:footnote w:type="continuationSeparator" w:id="0">
    <w:p w14:paraId="0AA2978F" w14:textId="77777777" w:rsidR="00B92600" w:rsidRDefault="00B92600" w:rsidP="00B926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EC5C" w14:textId="21440007" w:rsidR="00B92600" w:rsidRPr="001239F4" w:rsidRDefault="00FA7F3F">
    <w:pPr>
      <w:pStyle w:val="Header"/>
      <w:rPr>
        <w:sz w:val="20"/>
        <w:szCs w:val="18"/>
      </w:rPr>
    </w:pPr>
    <w:r w:rsidRPr="001239F4">
      <w:rPr>
        <w:sz w:val="20"/>
        <w:szCs w:val="18"/>
      </w:rPr>
      <w:t>The International Symposium on Advanced Metallurgy and Materials</w:t>
    </w:r>
  </w:p>
  <w:p w14:paraId="299C0DEF" w14:textId="484E5A25" w:rsidR="000B5F04" w:rsidRPr="001239F4" w:rsidRDefault="00FD4B2B" w:rsidP="00104629">
    <w:pPr>
      <w:pStyle w:val="Header"/>
      <w:jc w:val="left"/>
      <w:rPr>
        <w:sz w:val="20"/>
        <w:szCs w:val="18"/>
      </w:rPr>
    </w:pPr>
    <w:r w:rsidRPr="001239F4">
      <w:rPr>
        <w:sz w:val="20"/>
        <w:szCs w:val="18"/>
      </w:rPr>
      <w:t>16-18 August 2026</w:t>
    </w:r>
    <w:r w:rsidR="00104629" w:rsidRPr="001239F4">
      <w:rPr>
        <w:sz w:val="20"/>
        <w:szCs w:val="18"/>
      </w:rPr>
      <w:t xml:space="preserve"> Wollongong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78"/>
    <w:rsid w:val="0000333E"/>
    <w:rsid w:val="00053002"/>
    <w:rsid w:val="00070566"/>
    <w:rsid w:val="00072ECC"/>
    <w:rsid w:val="0009149D"/>
    <w:rsid w:val="000B3EEC"/>
    <w:rsid w:val="000B5F04"/>
    <w:rsid w:val="000E0201"/>
    <w:rsid w:val="00104629"/>
    <w:rsid w:val="00105695"/>
    <w:rsid w:val="00107D2F"/>
    <w:rsid w:val="00115F7D"/>
    <w:rsid w:val="001239F4"/>
    <w:rsid w:val="0015622E"/>
    <w:rsid w:val="00157BF8"/>
    <w:rsid w:val="001606DC"/>
    <w:rsid w:val="00174D7C"/>
    <w:rsid w:val="00175730"/>
    <w:rsid w:val="001A643D"/>
    <w:rsid w:val="001C7A16"/>
    <w:rsid w:val="001F3076"/>
    <w:rsid w:val="002002C3"/>
    <w:rsid w:val="002274C6"/>
    <w:rsid w:val="00227562"/>
    <w:rsid w:val="002309A5"/>
    <w:rsid w:val="002438EF"/>
    <w:rsid w:val="00247C43"/>
    <w:rsid w:val="00263DD9"/>
    <w:rsid w:val="00283E2B"/>
    <w:rsid w:val="002B7BDB"/>
    <w:rsid w:val="002C4A57"/>
    <w:rsid w:val="002C6CC5"/>
    <w:rsid w:val="00311321"/>
    <w:rsid w:val="00322387"/>
    <w:rsid w:val="00324871"/>
    <w:rsid w:val="003D2D07"/>
    <w:rsid w:val="003D2D51"/>
    <w:rsid w:val="003E2FF7"/>
    <w:rsid w:val="0047290F"/>
    <w:rsid w:val="00473C1A"/>
    <w:rsid w:val="0048641F"/>
    <w:rsid w:val="00487BB4"/>
    <w:rsid w:val="004A4118"/>
    <w:rsid w:val="004D78EC"/>
    <w:rsid w:val="005159A0"/>
    <w:rsid w:val="00522998"/>
    <w:rsid w:val="0052601E"/>
    <w:rsid w:val="005B0CAD"/>
    <w:rsid w:val="00655B00"/>
    <w:rsid w:val="00664098"/>
    <w:rsid w:val="006832F0"/>
    <w:rsid w:val="006B3308"/>
    <w:rsid w:val="006C6A60"/>
    <w:rsid w:val="0072148B"/>
    <w:rsid w:val="00726D31"/>
    <w:rsid w:val="00782664"/>
    <w:rsid w:val="00785A47"/>
    <w:rsid w:val="007A39C2"/>
    <w:rsid w:val="007B322E"/>
    <w:rsid w:val="007B3488"/>
    <w:rsid w:val="007D4A98"/>
    <w:rsid w:val="00844361"/>
    <w:rsid w:val="00882206"/>
    <w:rsid w:val="008854E7"/>
    <w:rsid w:val="008B2B18"/>
    <w:rsid w:val="008D07FD"/>
    <w:rsid w:val="008D4C55"/>
    <w:rsid w:val="008F0318"/>
    <w:rsid w:val="0091206C"/>
    <w:rsid w:val="00932CCA"/>
    <w:rsid w:val="00982BBC"/>
    <w:rsid w:val="00990A2F"/>
    <w:rsid w:val="009A558A"/>
    <w:rsid w:val="009B026C"/>
    <w:rsid w:val="009B6419"/>
    <w:rsid w:val="00A000B5"/>
    <w:rsid w:val="00A232EB"/>
    <w:rsid w:val="00A33321"/>
    <w:rsid w:val="00A97106"/>
    <w:rsid w:val="00B0715D"/>
    <w:rsid w:val="00B41AC9"/>
    <w:rsid w:val="00B46ADA"/>
    <w:rsid w:val="00B80B88"/>
    <w:rsid w:val="00B8202F"/>
    <w:rsid w:val="00B92600"/>
    <w:rsid w:val="00B92E7C"/>
    <w:rsid w:val="00BA2D73"/>
    <w:rsid w:val="00BA42BB"/>
    <w:rsid w:val="00BD26B3"/>
    <w:rsid w:val="00C16108"/>
    <w:rsid w:val="00C32BA0"/>
    <w:rsid w:val="00C40F86"/>
    <w:rsid w:val="00C43A1F"/>
    <w:rsid w:val="00C66923"/>
    <w:rsid w:val="00CB2BB3"/>
    <w:rsid w:val="00CC316B"/>
    <w:rsid w:val="00CE58B4"/>
    <w:rsid w:val="00D06F89"/>
    <w:rsid w:val="00D14A05"/>
    <w:rsid w:val="00D43AA3"/>
    <w:rsid w:val="00D915C7"/>
    <w:rsid w:val="00D945EA"/>
    <w:rsid w:val="00DB5EDF"/>
    <w:rsid w:val="00DF4492"/>
    <w:rsid w:val="00DF75A9"/>
    <w:rsid w:val="00E26B4F"/>
    <w:rsid w:val="00E432A1"/>
    <w:rsid w:val="00E47E7D"/>
    <w:rsid w:val="00E76A0F"/>
    <w:rsid w:val="00E80346"/>
    <w:rsid w:val="00E86D78"/>
    <w:rsid w:val="00EB0981"/>
    <w:rsid w:val="00EB0A46"/>
    <w:rsid w:val="00EE65B3"/>
    <w:rsid w:val="00F777E3"/>
    <w:rsid w:val="00F85CC5"/>
    <w:rsid w:val="00FA132F"/>
    <w:rsid w:val="00FA6210"/>
    <w:rsid w:val="00FA7F3F"/>
    <w:rsid w:val="00FC5902"/>
    <w:rsid w:val="00FD4B2B"/>
    <w:rsid w:val="00FF58B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6E3F"/>
  <w15:chartTrackingRefBased/>
  <w15:docId w15:val="{1F02CA41-52C7-473B-BA1E-7A00BE63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9F4"/>
    <w:pPr>
      <w:spacing w:after="120" w:line="240" w:lineRule="auto"/>
      <w:jc w:val="both"/>
    </w:pPr>
    <w:rPr>
      <w:rFonts w:ascii="Times New Roman" w:hAnsi="Times New Roman"/>
      <w:sz w:val="22"/>
    </w:rPr>
  </w:style>
  <w:style w:type="paragraph" w:styleId="Heading1">
    <w:name w:val="heading 1"/>
    <w:basedOn w:val="Normal"/>
    <w:next w:val="Normal"/>
    <w:link w:val="Heading1Char"/>
    <w:uiPriority w:val="9"/>
    <w:qFormat/>
    <w:rsid w:val="00E86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D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D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D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D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D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D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D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D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D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D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D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D78"/>
    <w:rPr>
      <w:rFonts w:eastAsiaTheme="majorEastAsia" w:cstheme="majorBidi"/>
      <w:color w:val="272727" w:themeColor="text1" w:themeTint="D8"/>
    </w:rPr>
  </w:style>
  <w:style w:type="paragraph" w:styleId="Title">
    <w:name w:val="Title"/>
    <w:basedOn w:val="Normal"/>
    <w:next w:val="Normal"/>
    <w:link w:val="TitleChar"/>
    <w:uiPriority w:val="10"/>
    <w:qFormat/>
    <w:rsid w:val="00E86D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D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D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D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D78"/>
    <w:pPr>
      <w:spacing w:before="160"/>
      <w:jc w:val="center"/>
    </w:pPr>
    <w:rPr>
      <w:i/>
      <w:iCs/>
      <w:color w:val="404040" w:themeColor="text1" w:themeTint="BF"/>
    </w:rPr>
  </w:style>
  <w:style w:type="character" w:customStyle="1" w:styleId="QuoteChar">
    <w:name w:val="Quote Char"/>
    <w:basedOn w:val="DefaultParagraphFont"/>
    <w:link w:val="Quote"/>
    <w:uiPriority w:val="29"/>
    <w:rsid w:val="00E86D78"/>
    <w:rPr>
      <w:i/>
      <w:iCs/>
      <w:color w:val="404040" w:themeColor="text1" w:themeTint="BF"/>
    </w:rPr>
  </w:style>
  <w:style w:type="paragraph" w:styleId="ListParagraph">
    <w:name w:val="List Paragraph"/>
    <w:basedOn w:val="Normal"/>
    <w:uiPriority w:val="34"/>
    <w:qFormat/>
    <w:rsid w:val="00E86D78"/>
    <w:pPr>
      <w:ind w:left="720"/>
      <w:contextualSpacing/>
    </w:pPr>
  </w:style>
  <w:style w:type="character" w:styleId="IntenseEmphasis">
    <w:name w:val="Intense Emphasis"/>
    <w:basedOn w:val="DefaultParagraphFont"/>
    <w:uiPriority w:val="21"/>
    <w:qFormat/>
    <w:rsid w:val="00E86D78"/>
    <w:rPr>
      <w:i/>
      <w:iCs/>
      <w:color w:val="0F4761" w:themeColor="accent1" w:themeShade="BF"/>
    </w:rPr>
  </w:style>
  <w:style w:type="paragraph" w:styleId="IntenseQuote">
    <w:name w:val="Intense Quote"/>
    <w:basedOn w:val="Normal"/>
    <w:next w:val="Normal"/>
    <w:link w:val="IntenseQuoteChar"/>
    <w:uiPriority w:val="30"/>
    <w:qFormat/>
    <w:rsid w:val="00E86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D78"/>
    <w:rPr>
      <w:i/>
      <w:iCs/>
      <w:color w:val="0F4761" w:themeColor="accent1" w:themeShade="BF"/>
    </w:rPr>
  </w:style>
  <w:style w:type="character" w:styleId="IntenseReference">
    <w:name w:val="Intense Reference"/>
    <w:basedOn w:val="DefaultParagraphFont"/>
    <w:uiPriority w:val="32"/>
    <w:qFormat/>
    <w:rsid w:val="00E86D78"/>
    <w:rPr>
      <w:b/>
      <w:bCs/>
      <w:smallCaps/>
      <w:color w:val="0F4761" w:themeColor="accent1" w:themeShade="BF"/>
      <w:spacing w:val="5"/>
    </w:rPr>
  </w:style>
  <w:style w:type="paragraph" w:styleId="Header">
    <w:name w:val="header"/>
    <w:basedOn w:val="Normal"/>
    <w:link w:val="HeaderChar"/>
    <w:uiPriority w:val="99"/>
    <w:unhideWhenUsed/>
    <w:rsid w:val="00B92600"/>
    <w:pPr>
      <w:tabs>
        <w:tab w:val="center" w:pos="4513"/>
        <w:tab w:val="right" w:pos="9026"/>
      </w:tabs>
      <w:spacing w:after="0"/>
    </w:pPr>
  </w:style>
  <w:style w:type="character" w:customStyle="1" w:styleId="HeaderChar">
    <w:name w:val="Header Char"/>
    <w:basedOn w:val="DefaultParagraphFont"/>
    <w:link w:val="Header"/>
    <w:uiPriority w:val="99"/>
    <w:rsid w:val="00B92600"/>
  </w:style>
  <w:style w:type="paragraph" w:styleId="Footer">
    <w:name w:val="footer"/>
    <w:basedOn w:val="Normal"/>
    <w:link w:val="FooterChar"/>
    <w:uiPriority w:val="99"/>
    <w:unhideWhenUsed/>
    <w:rsid w:val="00B92600"/>
    <w:pPr>
      <w:tabs>
        <w:tab w:val="center" w:pos="4513"/>
        <w:tab w:val="right" w:pos="9026"/>
      </w:tabs>
      <w:spacing w:after="0"/>
    </w:pPr>
  </w:style>
  <w:style w:type="character" w:customStyle="1" w:styleId="FooterChar">
    <w:name w:val="Footer Char"/>
    <w:basedOn w:val="DefaultParagraphFont"/>
    <w:link w:val="Footer"/>
    <w:uiPriority w:val="99"/>
    <w:rsid w:val="00B92600"/>
  </w:style>
  <w:style w:type="paragraph" w:customStyle="1" w:styleId="PaperTitle">
    <w:name w:val="Paper Title"/>
    <w:basedOn w:val="Normal"/>
    <w:next w:val="Normal"/>
    <w:rsid w:val="00157BF8"/>
    <w:pPr>
      <w:suppressAutoHyphens/>
      <w:spacing w:after="0"/>
      <w:jc w:val="center"/>
    </w:pPr>
    <w:rPr>
      <w:rFonts w:eastAsia="SimSun" w:cs="Times New Roman"/>
      <w:b/>
      <w:caps/>
      <w:kern w:val="0"/>
      <w:sz w:val="28"/>
      <w:szCs w:val="28"/>
      <w:lang w:val="en-US" w:eastAsia="ar-SA"/>
      <w14:ligatures w14:val="none"/>
    </w:rPr>
  </w:style>
  <w:style w:type="character" w:styleId="Hyperlink">
    <w:name w:val="Hyperlink"/>
    <w:basedOn w:val="DefaultParagraphFont"/>
    <w:uiPriority w:val="99"/>
    <w:unhideWhenUsed/>
    <w:rsid w:val="00982BBC"/>
    <w:rPr>
      <w:color w:val="467886" w:themeColor="hyperlink"/>
      <w:u w:val="single"/>
    </w:rPr>
  </w:style>
  <w:style w:type="character" w:styleId="UnresolvedMention">
    <w:name w:val="Unresolved Mention"/>
    <w:basedOn w:val="DefaultParagraphFont"/>
    <w:uiPriority w:val="99"/>
    <w:semiHidden/>
    <w:unhideWhenUsed/>
    <w:rsid w:val="00982BBC"/>
    <w:rPr>
      <w:color w:val="605E5C"/>
      <w:shd w:val="clear" w:color="auto" w:fill="E1DFDD"/>
    </w:rPr>
  </w:style>
  <w:style w:type="paragraph" w:styleId="Caption">
    <w:name w:val="caption"/>
    <w:basedOn w:val="Normal"/>
    <w:next w:val="Normal"/>
    <w:qFormat/>
    <w:rsid w:val="008B2B18"/>
    <w:pPr>
      <w:spacing w:after="200"/>
      <w:jc w:val="left"/>
    </w:pPr>
    <w:rPr>
      <w:rFonts w:ascii="Calibri" w:eastAsia="Times New Roman" w:hAnsi="Calibri" w:cs="Times New Roman"/>
      <w:b/>
      <w:bCs/>
      <w:noProof/>
      <w:color w:val="4F81BD"/>
      <w:kern w:val="0"/>
      <w:sz w:val="18"/>
      <w:szCs w:val="18"/>
      <w:lang w:val="en-US" w:eastAsia="en-US"/>
      <w14:ligatures w14:val="none"/>
    </w:rPr>
  </w:style>
  <w:style w:type="table" w:styleId="TableGrid">
    <w:name w:val="Table Grid"/>
    <w:basedOn w:val="TableNormal"/>
    <w:uiPriority w:val="39"/>
    <w:rsid w:val="00072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cd@efgh.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356</Words>
  <Characters>1888</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Erlei Li</dc:creator>
  <cp:keywords/>
  <dc:description/>
  <cp:lastModifiedBy>Erlei Li</cp:lastModifiedBy>
  <cp:revision>25</cp:revision>
  <dcterms:created xsi:type="dcterms:W3CDTF">2026-01-03T09:45:00Z</dcterms:created>
  <dcterms:modified xsi:type="dcterms:W3CDTF">2026-01-03T10:01:00Z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2026-01-01T00:42:16Z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656dac75-f19f-4527-b23f-91bc1ac23de2</vt:lpwstr>
  </property>
  <property fmtid="{D5CDD505-2E9C-101B-9397-08002B2CF9AE}" pid="8" name="MSIP_Label_0f488380-630a-4f55-a077-a19445e3f360_ContentBits">
    <vt:lpwstr>0</vt:lpwstr>
  </property>
  <property fmtid="{D5CDD505-2E9C-101B-9397-08002B2CF9AE}" pid="9" name="MSIP_Label_0f488380-630a-4f55-a077-a19445e3f360_Tag">
    <vt:lpwstr>10, 3, 0, 1</vt:lpwstr>
  </property>
</Properties>
</file>